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A115D68" w:rsidR="005053AB" w:rsidRPr="00862CFC" w:rsidRDefault="003728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Base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0585DB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D02C7">
              <w:rPr>
                <w:rFonts w:ascii="Arial" w:hAnsi="Arial" w:cs="Arial"/>
                <w:sz w:val="20"/>
                <w:szCs w:val="20"/>
              </w:rPr>
              <w:t>SCA – 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992339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CCF4858" w:rsidR="005053AB" w:rsidRPr="00862CFC" w:rsidRDefault="00ED02C7" w:rsidP="00ED02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D02C7">
              <w:rPr>
                <w:rFonts w:ascii="Arial" w:hAnsi="Arial" w:cs="Arial"/>
                <w:sz w:val="20"/>
                <w:szCs w:val="20"/>
              </w:rPr>
              <w:t>porta al perfil del Ingeniero en Sistemas Computacionales las competencias para implementar bases de datos y apoyar la toma de decisiones, conforme a las normas vigentes de manejo y seguridad de la información, utilizando tecnologías emergentes con el fin de integrar soluciones computacionales con diferentes plataformas y/o dispositivos considerando los aspectos legales, éticos, sociales y de desarrollo sustentable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4150C86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1 se instala el motor de un SGBD y una herramienta de administración para poder aplicar el contenido temático del curso, posteriormente se conduce al alumno en la creación y modificación de esquemas de bases de datos mediante el uso del lenguaje de definición de datos y elementos de integridad. </w:t>
            </w:r>
          </w:p>
          <w:p w14:paraId="5324C48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42FDB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2, se desarrollan prácticas que incluyen el uso de instrucciones para manipulación de registros, recuperación de datos y manejo de vistas. </w:t>
            </w:r>
          </w:p>
          <w:p w14:paraId="03FCC2F9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D078D7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3, el alumno aprende a asignar roles, cuentas de usuarios y privilegios sobre un SGBD. </w:t>
            </w:r>
          </w:p>
          <w:p w14:paraId="62B8944A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D83C40" w14:textId="5E1DBFF6" w:rsid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4, se lleva al alumno a la operación multiusuario de la base de datos, el acceso concurrente y el control de transacciones, se puede hacer énfasis en las anomalías derivadas de la concurrencia y los mecanismos para tratarlas.</w:t>
            </w:r>
          </w:p>
          <w:p w14:paraId="52A957E0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5, se estudia la creación y llamada de Stored Procedures, Functions y Triggers, con lo cual se muestra al estudiante como los distintos SGBD pueden implementar codificaciones para automatizar procesos que garanticen consistencia e integridad de datos independiente a los lenguajes de programación. </w:t>
            </w:r>
          </w:p>
          <w:p w14:paraId="459D0983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5A1B7B" w14:textId="77777777" w:rsidR="005053AB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6, se muestra la conectividad de la base de datos con distintas tecnologías de conexión y su integración con diversos lenguajes de programación</w:t>
            </w:r>
          </w:p>
          <w:p w14:paraId="1D42478C" w14:textId="3482B7F7" w:rsidR="00390578" w:rsidRPr="00862CFC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8B6667" w14:textId="77777777" w:rsidR="008824D6" w:rsidRPr="00862CFC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7886D4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D92A50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0391AD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C7E43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BDB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AD6E96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1C4D8AE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56A79722" w:rsidR="005053AB" w:rsidRPr="00862CFC" w:rsidRDefault="00BD5E11" w:rsidP="00BD5E11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81D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6825362F" w:rsidR="005053AB" w:rsidRPr="00862CFC" w:rsidRDefault="00BD5E1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D5E11">
              <w:rPr>
                <w:rFonts w:ascii="Arial" w:hAnsi="Arial" w:cs="Arial"/>
                <w:sz w:val="20"/>
                <w:szCs w:val="20"/>
              </w:rPr>
              <w:t>SQL Procedural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69C86F5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544"/>
        <w:gridCol w:w="992"/>
      </w:tblGrid>
      <w:tr w:rsidR="005053AB" w:rsidRPr="00862CFC" w14:paraId="2CAD72C7" w14:textId="77777777" w:rsidTr="008824D6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992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8824D6">
        <w:tc>
          <w:tcPr>
            <w:tcW w:w="3114" w:type="dxa"/>
          </w:tcPr>
          <w:p w14:paraId="08A9459A" w14:textId="77777777" w:rsidR="00BD5E11" w:rsidRDefault="00BD5E11" w:rsidP="00BD5E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Pr="00BD5E11">
              <w:rPr>
                <w:rFonts w:ascii="Arial" w:hAnsi="Arial" w:cs="Arial"/>
                <w:sz w:val="18"/>
                <w:szCs w:val="20"/>
              </w:rPr>
              <w:t>.1 Stored Procedures</w:t>
            </w:r>
          </w:p>
          <w:p w14:paraId="5A5FB8A8" w14:textId="77777777" w:rsidR="00BD5E11" w:rsidRDefault="00BD5E11" w:rsidP="00BD5E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Pr="00BD5E11">
              <w:rPr>
                <w:rFonts w:ascii="Arial" w:hAnsi="Arial" w:cs="Arial"/>
                <w:sz w:val="18"/>
                <w:szCs w:val="20"/>
              </w:rPr>
              <w:t>.2 Functions</w:t>
            </w:r>
          </w:p>
          <w:p w14:paraId="6ED640BE" w14:textId="44A779C1" w:rsidR="005053AB" w:rsidRPr="00ED5681" w:rsidRDefault="00BD5E11" w:rsidP="00BD5E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Pr="00BD5E11">
              <w:rPr>
                <w:rFonts w:ascii="Arial" w:hAnsi="Arial" w:cs="Arial"/>
                <w:sz w:val="18"/>
                <w:szCs w:val="20"/>
              </w:rPr>
              <w:t>.3 Triggers</w:t>
            </w:r>
          </w:p>
        </w:tc>
        <w:tc>
          <w:tcPr>
            <w:tcW w:w="2693" w:type="dxa"/>
          </w:tcPr>
          <w:p w14:paraId="29B3C389" w14:textId="4AC6CAD5" w:rsidR="00B81D2D" w:rsidRPr="00ED5681" w:rsidRDefault="00BD5E11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Conocer</w:t>
            </w:r>
            <w:r w:rsidRPr="00BD5E11">
              <w:rPr>
                <w:rFonts w:ascii="Arial" w:hAnsi="Arial" w:cs="Arial"/>
                <w:sz w:val="18"/>
                <w:szCs w:val="20"/>
              </w:rPr>
              <w:t xml:space="preserve"> SQL procedural para automatizar reglas de negocio y garantizar la integridad, consistencia y seguridad de los datos; mediante el uso de procedimientos almacenados, funciones y disparadores</w:t>
            </w:r>
          </w:p>
        </w:tc>
        <w:tc>
          <w:tcPr>
            <w:tcW w:w="2693" w:type="dxa"/>
          </w:tcPr>
          <w:p w14:paraId="47601AA1" w14:textId="51062643" w:rsidR="00A73DB1" w:rsidRDefault="00BD5E11" w:rsidP="00A73DB1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Definir la importancia del uso de procedimientos, funciones  y triggers</w:t>
            </w:r>
          </w:p>
          <w:p w14:paraId="23B19B6C" w14:textId="736F0EE8" w:rsidR="00BD5E11" w:rsidRPr="00ED5681" w:rsidRDefault="00BD5E11" w:rsidP="00A73DB1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4" w:type="dxa"/>
          </w:tcPr>
          <w:p w14:paraId="718D1E49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de abstracción, análisis  Capacidad de aplicar los conocimientos en la práctica</w:t>
            </w:r>
          </w:p>
          <w:p w14:paraId="0E6407F4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 xml:space="preserve">Capacidad de comunicación escrita  Habilidades para buscar, procesar y analizar información procedente de fuentes diversas </w:t>
            </w:r>
          </w:p>
          <w:p w14:paraId="19144F90" w14:textId="77777777" w:rsidR="00390578" w:rsidRDefault="00390578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ED02C7" w:rsidRPr="00ED02C7">
              <w:rPr>
                <w:rFonts w:ascii="Arial" w:hAnsi="Arial" w:cs="Arial"/>
                <w:sz w:val="18"/>
                <w:szCs w:val="20"/>
              </w:rPr>
              <w:t xml:space="preserve">apacidad para actuar en nuevas situaciones </w:t>
            </w:r>
          </w:p>
          <w:p w14:paraId="3B81E98E" w14:textId="1934A16F" w:rsidR="005053AB" w:rsidRPr="00ED5681" w:rsidRDefault="00ED02C7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para identificar, plantear y resolver problemas</w:t>
            </w:r>
          </w:p>
        </w:tc>
        <w:tc>
          <w:tcPr>
            <w:tcW w:w="992" w:type="dxa"/>
          </w:tcPr>
          <w:p w14:paraId="57198BE6" w14:textId="6E4B2804" w:rsidR="005053AB" w:rsidRPr="00ED5681" w:rsidRDefault="008824D6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horas</w:t>
            </w:r>
          </w:p>
        </w:tc>
      </w:tr>
    </w:tbl>
    <w:p w14:paraId="6F671D18" w14:textId="4CEA76BE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8A1410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7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8A1410">
        <w:tc>
          <w:tcPr>
            <w:tcW w:w="6498" w:type="dxa"/>
          </w:tcPr>
          <w:p w14:paraId="3C31DC2B" w14:textId="5BD06CDA" w:rsidR="005053AB" w:rsidRPr="00ED5681" w:rsidRDefault="00BD5E11" w:rsidP="00A73DB1">
            <w:pPr>
              <w:pStyle w:val="Sinespaciado"/>
              <w:numPr>
                <w:ilvl w:val="0"/>
                <w:numId w:val="14"/>
              </w:numPr>
            </w:pPr>
            <w:r>
              <w:t>Define el concepto de procedimiento almacenado</w:t>
            </w:r>
          </w:p>
        </w:tc>
        <w:tc>
          <w:tcPr>
            <w:tcW w:w="6497" w:type="dxa"/>
          </w:tcPr>
          <w:p w14:paraId="1E770817" w14:textId="22E3EFF0" w:rsidR="000300FF" w:rsidRPr="00ED5681" w:rsidRDefault="00096FF5" w:rsidP="008A1410">
            <w:pPr>
              <w:pStyle w:val="Sinespaciado"/>
            </w:pPr>
            <w:r>
              <w:t>30%</w:t>
            </w:r>
          </w:p>
        </w:tc>
      </w:tr>
      <w:tr w:rsidR="00DE26A7" w:rsidRPr="00862CFC" w14:paraId="7AE34E6B" w14:textId="77777777" w:rsidTr="008A1410">
        <w:tc>
          <w:tcPr>
            <w:tcW w:w="6498" w:type="dxa"/>
          </w:tcPr>
          <w:p w14:paraId="4457C936" w14:textId="647A78AA" w:rsidR="00DE26A7" w:rsidRPr="00ED5681" w:rsidRDefault="00BD5E11" w:rsidP="00A73DB1">
            <w:pPr>
              <w:pStyle w:val="Sinespaciado"/>
              <w:numPr>
                <w:ilvl w:val="0"/>
                <w:numId w:val="14"/>
              </w:numPr>
            </w:pPr>
            <w:r>
              <w:t>Define el concepto de función</w:t>
            </w:r>
          </w:p>
        </w:tc>
        <w:tc>
          <w:tcPr>
            <w:tcW w:w="6497" w:type="dxa"/>
          </w:tcPr>
          <w:p w14:paraId="76CEE991" w14:textId="1D789CE9" w:rsidR="00DE26A7" w:rsidRPr="00ED5681" w:rsidRDefault="00096FF5" w:rsidP="008A1410">
            <w:pPr>
              <w:pStyle w:val="Sinespaciado"/>
            </w:pPr>
            <w:r>
              <w:t>30%</w:t>
            </w:r>
          </w:p>
        </w:tc>
      </w:tr>
      <w:tr w:rsidR="00DE26A7" w:rsidRPr="00862CFC" w14:paraId="01F477F1" w14:textId="77777777" w:rsidTr="008A1410">
        <w:tc>
          <w:tcPr>
            <w:tcW w:w="6498" w:type="dxa"/>
          </w:tcPr>
          <w:p w14:paraId="4E13977A" w14:textId="01CE3F7A" w:rsidR="00DE26A7" w:rsidRPr="00ED5681" w:rsidRDefault="00BD5E11" w:rsidP="008A1410">
            <w:pPr>
              <w:pStyle w:val="Sinespaciado"/>
              <w:numPr>
                <w:ilvl w:val="0"/>
                <w:numId w:val="14"/>
              </w:numPr>
            </w:pPr>
            <w:r>
              <w:t>Define el concepto de disparador-trigger</w:t>
            </w:r>
          </w:p>
        </w:tc>
        <w:tc>
          <w:tcPr>
            <w:tcW w:w="6497" w:type="dxa"/>
          </w:tcPr>
          <w:p w14:paraId="60A70194" w14:textId="37285E80" w:rsidR="00DE26A7" w:rsidRPr="00ED5681" w:rsidRDefault="00096FF5" w:rsidP="008A1410">
            <w:pPr>
              <w:pStyle w:val="Sinespaciado"/>
            </w:pPr>
            <w: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056032C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>
              <w:t xml:space="preserve"> parcialmente </w:t>
            </w:r>
            <w:r w:rsidR="00CA0987">
              <w:t>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96FF5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0F8DD30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A, C,  parcialmente B</w:t>
            </w:r>
          </w:p>
        </w:tc>
        <w:tc>
          <w:tcPr>
            <w:tcW w:w="3249" w:type="dxa"/>
          </w:tcPr>
          <w:p w14:paraId="342D9294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E45562" w14:textId="549B6502" w:rsidR="00096FF5" w:rsidRDefault="00096F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7ECDAC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AC73E1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47B950E5" w:rsidR="00106009" w:rsidRPr="00106009" w:rsidRDefault="008A141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4BB5387E" w:rsidR="00106009" w:rsidRPr="00106009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C8EDC" w:rsidR="00ED5681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54724127" w:rsidR="00ED5681" w:rsidRPr="00106009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6</w:t>
            </w:r>
            <w:r w:rsidR="005B1533">
              <w:t>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9F745DF" w:rsidR="00ED5681" w:rsidRPr="00106009" w:rsidRDefault="00096FF5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7E405C24" w:rsidR="00ED5681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061BD302" w:rsidR="00ED5681" w:rsidRPr="00106009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4A1A42D7" w:rsidR="00ED5681" w:rsidRPr="00106009" w:rsidRDefault="00ED5681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33E503BF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07D19924" w:rsidR="00ED5681" w:rsidRPr="00106009" w:rsidRDefault="00ED5681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</w:t>
            </w:r>
            <w:r w:rsidR="00096FF5">
              <w:t xml:space="preserve"> elabora una investigación con los conceptos aplicados en esta competencia</w:t>
            </w:r>
          </w:p>
        </w:tc>
      </w:tr>
      <w:tr w:rsidR="00096FF5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B0B77CC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604E965E" w:rsidR="00096FF5" w:rsidRPr="00862CFC" w:rsidRDefault="00096FF5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</w:t>
            </w:r>
            <w:r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47AA600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03F49A2" w:rsidR="00096FF5" w:rsidRPr="00862CFC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36F89A9A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B204C90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6C831096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3D483F7" w:rsidR="00096FF5" w:rsidRPr="00862CFC" w:rsidRDefault="00096FF5" w:rsidP="00E56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entregará completa la investigación en el tiempo solicitado</w:t>
            </w:r>
          </w:p>
        </w:tc>
      </w:tr>
      <w:tr w:rsidR="00096FF5" w:rsidRPr="00862CFC" w14:paraId="219D278F" w14:textId="77777777" w:rsidTr="001B5BA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75B1E" w14:textId="77777777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10D8AA1" w14:textId="5E9F8E79" w:rsidR="00096FF5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2FDD105" w:rsidR="00096FF5" w:rsidRPr="00862CFC" w:rsidRDefault="00096FF5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3E3AE31F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158EBCC" w:rsidR="00096FF5" w:rsidRPr="00862CFC" w:rsidRDefault="00096FF5" w:rsidP="00096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FB156BA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66B6687D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21263D1B" w:rsidR="00096FF5" w:rsidRPr="00862CFC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noWrap/>
          </w:tcPr>
          <w:p w14:paraId="38098BF3" w14:textId="3D18E99C" w:rsidR="00096FF5" w:rsidRPr="00862CFC" w:rsidRDefault="00096FF5" w:rsidP="001A3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96FF5" w:rsidRPr="00106009" w14:paraId="6AD0B3E1" w14:textId="77777777" w:rsidTr="00E807D9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D3A8" w14:textId="57ABDA52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765CE65" w:rsidR="00096FF5" w:rsidRPr="00106009" w:rsidRDefault="00096FF5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8F418BD" w:rsidR="00096FF5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3D48B27C" w:rsidR="00096FF5" w:rsidRPr="00106009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3567605" w:rsidR="00096FF5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5302F3F9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9B4D" w14:textId="77777777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4ABA4698" w14:textId="77777777" w:rsidR="00106009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- C. J. Date. 7ª. Edición. “Introducción a los Sistemas de Bases de Datos”. Editorial Prentice-Hall</w:t>
            </w:r>
          </w:p>
          <w:p w14:paraId="1EEB8E80" w14:textId="74CD479A" w:rsidR="005B1533" w:rsidRPr="00862CFC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Microsoft. (2010) Centro de desarrollo de SQL Server. Disponible desde Internet en: http://msdn.microsoft.com/es-mx/sqlserver/bb671064.aspx.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E3F64" w:rsidRPr="00862CFC" w14:paraId="23032042" w14:textId="77777777" w:rsidTr="00ED5681">
        <w:tc>
          <w:tcPr>
            <w:tcW w:w="962" w:type="dxa"/>
          </w:tcPr>
          <w:p w14:paraId="61B1CD54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0E827C2D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DF39E1D" w14:textId="54CE6EE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4A23A71A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5DEC37C0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51D7C6A3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4CAE3298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3BDA9C62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53AA004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15DCD37C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663EE4CF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2920B14F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0742CF8B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418DEDD9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54" w:type="dxa"/>
          </w:tcPr>
          <w:p w14:paraId="3AD913A9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6065EEFB" w:rsidR="00CE3F64" w:rsidRPr="00862CFC" w:rsidRDefault="00BD5E11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ES: Evaluación sumativa</w:t>
      </w:r>
    </w:p>
    <w:p w14:paraId="7F055A69" w14:textId="1321F173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3B763EBE" w14:textId="19B4AC73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8A1410">
      <w:pgSz w:w="15840" w:h="12240" w:orient="landscape"/>
      <w:pgMar w:top="-78" w:right="113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358AB" w14:textId="77777777" w:rsidR="00716F33" w:rsidRDefault="00716F33" w:rsidP="00862CFC">
      <w:pPr>
        <w:spacing w:after="0" w:line="240" w:lineRule="auto"/>
      </w:pPr>
      <w:r>
        <w:separator/>
      </w:r>
    </w:p>
  </w:endnote>
  <w:endnote w:type="continuationSeparator" w:id="0">
    <w:p w14:paraId="3C2E8D6D" w14:textId="77777777" w:rsidR="00716F33" w:rsidRDefault="00716F3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92DD7" w14:textId="77777777" w:rsidR="00716F33" w:rsidRDefault="00716F33" w:rsidP="00862CFC">
      <w:pPr>
        <w:spacing w:after="0" w:line="240" w:lineRule="auto"/>
      </w:pPr>
      <w:r>
        <w:separator/>
      </w:r>
    </w:p>
  </w:footnote>
  <w:footnote w:type="continuationSeparator" w:id="0">
    <w:p w14:paraId="7BD99DCA" w14:textId="77777777" w:rsidR="00716F33" w:rsidRDefault="00716F33" w:rsidP="0086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045E9"/>
    <w:multiLevelType w:val="hybridMultilevel"/>
    <w:tmpl w:val="359CFC7A"/>
    <w:lvl w:ilvl="0" w:tplc="85A48A96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1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E34"/>
    <w:rsid w:val="00015F7E"/>
    <w:rsid w:val="000300FF"/>
    <w:rsid w:val="00031DD0"/>
    <w:rsid w:val="00033201"/>
    <w:rsid w:val="00033964"/>
    <w:rsid w:val="00055465"/>
    <w:rsid w:val="000626FF"/>
    <w:rsid w:val="000631FB"/>
    <w:rsid w:val="00076C3B"/>
    <w:rsid w:val="00096FF5"/>
    <w:rsid w:val="000B7A39"/>
    <w:rsid w:val="000D08FC"/>
    <w:rsid w:val="00106009"/>
    <w:rsid w:val="00160D9F"/>
    <w:rsid w:val="001A22E6"/>
    <w:rsid w:val="001A37B3"/>
    <w:rsid w:val="001D7549"/>
    <w:rsid w:val="001D7E64"/>
    <w:rsid w:val="001E7F95"/>
    <w:rsid w:val="001F316B"/>
    <w:rsid w:val="00206F1D"/>
    <w:rsid w:val="00233468"/>
    <w:rsid w:val="00293FBE"/>
    <w:rsid w:val="002A6C64"/>
    <w:rsid w:val="00342051"/>
    <w:rsid w:val="003576C5"/>
    <w:rsid w:val="003631FA"/>
    <w:rsid w:val="00372800"/>
    <w:rsid w:val="00373659"/>
    <w:rsid w:val="00390578"/>
    <w:rsid w:val="003E559A"/>
    <w:rsid w:val="00413A62"/>
    <w:rsid w:val="0048354B"/>
    <w:rsid w:val="004F065B"/>
    <w:rsid w:val="005053AB"/>
    <w:rsid w:val="00536B92"/>
    <w:rsid w:val="005624BE"/>
    <w:rsid w:val="00567C65"/>
    <w:rsid w:val="00593663"/>
    <w:rsid w:val="005B1533"/>
    <w:rsid w:val="00696FB5"/>
    <w:rsid w:val="006E0E4D"/>
    <w:rsid w:val="007069C2"/>
    <w:rsid w:val="00716F33"/>
    <w:rsid w:val="00744965"/>
    <w:rsid w:val="00751642"/>
    <w:rsid w:val="007A22EC"/>
    <w:rsid w:val="00824F18"/>
    <w:rsid w:val="00834847"/>
    <w:rsid w:val="00862CFC"/>
    <w:rsid w:val="00865C4A"/>
    <w:rsid w:val="008824D6"/>
    <w:rsid w:val="008A1410"/>
    <w:rsid w:val="008B4F61"/>
    <w:rsid w:val="008C7776"/>
    <w:rsid w:val="009905D5"/>
    <w:rsid w:val="00992C3B"/>
    <w:rsid w:val="009A3E66"/>
    <w:rsid w:val="00A37058"/>
    <w:rsid w:val="00A73DB1"/>
    <w:rsid w:val="00AE14E7"/>
    <w:rsid w:val="00B23CAE"/>
    <w:rsid w:val="00B31A95"/>
    <w:rsid w:val="00B81D2D"/>
    <w:rsid w:val="00BA5082"/>
    <w:rsid w:val="00BB4B7F"/>
    <w:rsid w:val="00BC5B78"/>
    <w:rsid w:val="00BD5E11"/>
    <w:rsid w:val="00BE7924"/>
    <w:rsid w:val="00C127DC"/>
    <w:rsid w:val="00C2069A"/>
    <w:rsid w:val="00C37EA8"/>
    <w:rsid w:val="00C83607"/>
    <w:rsid w:val="00CA0987"/>
    <w:rsid w:val="00CE3F64"/>
    <w:rsid w:val="00CF085E"/>
    <w:rsid w:val="00D41F26"/>
    <w:rsid w:val="00DC46A5"/>
    <w:rsid w:val="00DD7D08"/>
    <w:rsid w:val="00DE26A7"/>
    <w:rsid w:val="00E56E69"/>
    <w:rsid w:val="00EC6238"/>
    <w:rsid w:val="00ED02C7"/>
    <w:rsid w:val="00ED15E1"/>
    <w:rsid w:val="00ED5681"/>
    <w:rsid w:val="00F160CB"/>
    <w:rsid w:val="00F55121"/>
    <w:rsid w:val="00F71E69"/>
    <w:rsid w:val="00F935C3"/>
    <w:rsid w:val="00FA6B19"/>
    <w:rsid w:val="00FB2AE3"/>
    <w:rsid w:val="00FC1B92"/>
    <w:rsid w:val="00FC5F25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827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3</cp:revision>
  <cp:lastPrinted>2016-01-11T15:55:00Z</cp:lastPrinted>
  <dcterms:created xsi:type="dcterms:W3CDTF">2017-08-20T03:34:00Z</dcterms:created>
  <dcterms:modified xsi:type="dcterms:W3CDTF">2017-08-20T03:40:00Z</dcterms:modified>
</cp:coreProperties>
</file>